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8C78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>（参考１）</w:t>
      </w:r>
    </w:p>
    <w:p w14:paraId="4AFACB22" w14:textId="62A6085B" w:rsidR="00E13AC9" w:rsidRPr="00FE39B0" w:rsidRDefault="00FB204A" w:rsidP="008600F7">
      <w:pPr>
        <w:jc w:val="right"/>
        <w:rPr>
          <w:rFonts w:ascii="ＭＳ 明朝" w:hAnsiTheme="minorEastAsia"/>
        </w:rPr>
      </w:pPr>
      <w:r>
        <w:rPr>
          <w:rFonts w:ascii="ＭＳ 明朝" w:hAnsiTheme="minorEastAsia" w:hint="eastAsia"/>
        </w:rPr>
        <w:t>令和</w:t>
      </w:r>
      <w:r w:rsidR="00C03655">
        <w:rPr>
          <w:rFonts w:ascii="ＭＳ 明朝" w:hAnsiTheme="minorEastAsia" w:hint="eastAsia"/>
        </w:rPr>
        <w:t>４</w:t>
      </w:r>
      <w:r w:rsidR="00A674D2" w:rsidRPr="00FE39B0">
        <w:rPr>
          <w:rFonts w:ascii="ＭＳ 明朝" w:hAnsiTheme="minorEastAsia" w:hint="eastAsia"/>
        </w:rPr>
        <w:t>年１２月</w:t>
      </w:r>
      <w:r w:rsidR="00055C12">
        <w:rPr>
          <w:rFonts w:ascii="ＭＳ 明朝" w:hAnsiTheme="minorEastAsia" w:hint="eastAsia"/>
        </w:rPr>
        <w:t>１</w:t>
      </w:r>
      <w:r w:rsidR="00E13AC9" w:rsidRPr="00FE39B0">
        <w:rPr>
          <w:rFonts w:ascii="ＭＳ 明朝" w:hAnsiTheme="minorEastAsia" w:hint="eastAsia"/>
        </w:rPr>
        <w:t>日</w:t>
      </w:r>
    </w:p>
    <w:p w14:paraId="16D77045" w14:textId="42ECAD17" w:rsidR="00E13AC9" w:rsidRPr="00344D28" w:rsidRDefault="00E13AC9" w:rsidP="00E13AC9">
      <w:pPr>
        <w:jc w:val="center"/>
        <w:rPr>
          <w:rFonts w:ascii="ＭＳ 明朝" w:hAnsiTheme="minorEastAsia"/>
          <w:b/>
          <w:sz w:val="28"/>
          <w:szCs w:val="28"/>
        </w:rPr>
      </w:pPr>
      <w:r w:rsidRPr="00344D28">
        <w:rPr>
          <w:rFonts w:ascii="ＭＳ 明朝" w:hAnsiTheme="minorEastAsia" w:hint="eastAsia"/>
          <w:b/>
          <w:sz w:val="28"/>
          <w:szCs w:val="28"/>
        </w:rPr>
        <w:t>「北海道・豆トークショー</w:t>
      </w:r>
      <w:r w:rsidR="00A674D2" w:rsidRPr="00344D28">
        <w:rPr>
          <w:rFonts w:ascii="ＭＳ 明朝" w:hAnsiTheme="minorEastAsia" w:hint="eastAsia"/>
          <w:b/>
          <w:sz w:val="28"/>
          <w:szCs w:val="28"/>
        </w:rPr>
        <w:t>２０</w:t>
      </w:r>
      <w:r w:rsidR="00FB204A">
        <w:rPr>
          <w:rFonts w:ascii="ＭＳ 明朝" w:hAnsiTheme="minorEastAsia" w:hint="eastAsia"/>
          <w:b/>
          <w:sz w:val="28"/>
          <w:szCs w:val="28"/>
        </w:rPr>
        <w:t>２</w:t>
      </w:r>
      <w:r w:rsidR="00C03655">
        <w:rPr>
          <w:rFonts w:ascii="ＭＳ 明朝" w:hAnsiTheme="minorEastAsia" w:hint="eastAsia"/>
          <w:b/>
          <w:sz w:val="28"/>
          <w:szCs w:val="28"/>
        </w:rPr>
        <w:t>３</w:t>
      </w:r>
      <w:r w:rsidRPr="00344D28">
        <w:rPr>
          <w:rFonts w:ascii="ＭＳ 明朝" w:hAnsiTheme="minorEastAsia" w:hint="eastAsia"/>
          <w:b/>
          <w:sz w:val="28"/>
          <w:szCs w:val="28"/>
        </w:rPr>
        <w:t>」開催要領</w:t>
      </w:r>
    </w:p>
    <w:p w14:paraId="61FAB419" w14:textId="77777777" w:rsidR="00E13AC9" w:rsidRPr="00FE39B0" w:rsidRDefault="00E13AC9" w:rsidP="00E13AC9">
      <w:pPr>
        <w:jc w:val="left"/>
        <w:rPr>
          <w:rFonts w:ascii="ＭＳ 明朝" w:hAnsiTheme="minorEastAsia"/>
        </w:rPr>
      </w:pPr>
    </w:p>
    <w:p w14:paraId="69DC034A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>１　目　的</w:t>
      </w:r>
    </w:p>
    <w:p w14:paraId="3877106A" w14:textId="77777777" w:rsidR="00E13AC9" w:rsidRPr="00FE39B0" w:rsidRDefault="00E13AC9" w:rsidP="00E13AC9">
      <w:pPr>
        <w:ind w:left="240" w:hangingChars="100" w:hanging="240"/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　　全国最大の豆類生産地</w:t>
      </w:r>
      <w:r w:rsidR="00976EAF" w:rsidRPr="00FE39B0">
        <w:rPr>
          <w:rFonts w:ascii="ＭＳ 明朝" w:hAnsiTheme="minorEastAsia" w:hint="eastAsia"/>
        </w:rPr>
        <w:t>帯である北海道は、主産地であるのにもかかわらず消費量は</w:t>
      </w:r>
      <w:r w:rsidRPr="00FE39B0">
        <w:rPr>
          <w:rFonts w:ascii="ＭＳ 明朝" w:hAnsiTheme="minorEastAsia" w:hint="eastAsia"/>
        </w:rPr>
        <w:t>低水準で推移している。</w:t>
      </w:r>
    </w:p>
    <w:p w14:paraId="4ABD86E0" w14:textId="77777777" w:rsidR="00E13AC9" w:rsidRPr="00FE39B0" w:rsidRDefault="005F5A0E" w:rsidP="00E13AC9">
      <w:pPr>
        <w:ind w:leftChars="100" w:left="240" w:firstLineChars="100" w:firstLine="240"/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>また、豆類は</w:t>
      </w:r>
      <w:r w:rsidR="00E13AC9" w:rsidRPr="00FE39B0">
        <w:rPr>
          <w:rFonts w:ascii="ＭＳ 明朝" w:hAnsiTheme="minorEastAsia" w:hint="eastAsia"/>
        </w:rPr>
        <w:t>その消</w:t>
      </w:r>
      <w:r w:rsidRPr="00FE39B0">
        <w:rPr>
          <w:rFonts w:ascii="ＭＳ 明朝" w:hAnsiTheme="minorEastAsia" w:hint="eastAsia"/>
        </w:rPr>
        <w:t>費量が減少傾向で推移しているが、一方、多様な機能性や広範な</w:t>
      </w:r>
      <w:r w:rsidR="00E13AC9" w:rsidRPr="00FE39B0">
        <w:rPr>
          <w:rFonts w:ascii="ＭＳ 明朝" w:hAnsiTheme="minorEastAsia" w:hint="eastAsia"/>
        </w:rPr>
        <w:t>加工適性を有する食材であり、このような特性を有する豆類</w:t>
      </w:r>
      <w:r w:rsidR="0023642F" w:rsidRPr="00FE39B0">
        <w:rPr>
          <w:rFonts w:ascii="ＭＳ 明朝" w:hAnsiTheme="minorEastAsia" w:hint="eastAsia"/>
        </w:rPr>
        <w:t>の優れた特性</w:t>
      </w:r>
      <w:r w:rsidR="00E13AC9" w:rsidRPr="00FE39B0">
        <w:rPr>
          <w:rFonts w:ascii="ＭＳ 明朝" w:hAnsiTheme="minorEastAsia" w:hint="eastAsia"/>
        </w:rPr>
        <w:t>を消費者の方々に再認識して</w:t>
      </w:r>
      <w:r w:rsidR="00FE39B0">
        <w:rPr>
          <w:rFonts w:ascii="ＭＳ 明朝" w:hAnsiTheme="minorEastAsia" w:hint="eastAsia"/>
        </w:rPr>
        <w:t>いただく</w:t>
      </w:r>
      <w:r w:rsidR="00E13AC9" w:rsidRPr="00FE39B0">
        <w:rPr>
          <w:rFonts w:ascii="ＭＳ 明朝" w:hAnsiTheme="minorEastAsia" w:hint="eastAsia"/>
        </w:rPr>
        <w:t>ことは、地域の食材に根差した豊かな食生活を実現し、「地産地消」を推進していく上からも極めて重要である。</w:t>
      </w:r>
    </w:p>
    <w:p w14:paraId="63EC2D71" w14:textId="7FDD9A96" w:rsidR="00E13AC9" w:rsidRPr="00FE39B0" w:rsidRDefault="00E13AC9" w:rsidP="00E13AC9">
      <w:pPr>
        <w:ind w:leftChars="100" w:left="240" w:firstLineChars="100" w:firstLine="240"/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>このため、「豆王国・北海道」を消費者の方々に広く周知し、道産豆類の消費啓発を図ることを目的に「</w:t>
      </w:r>
      <w:r w:rsidR="00BD4437" w:rsidRPr="00D61E29">
        <w:rPr>
          <w:rFonts w:ascii="ＭＳ 明朝" w:hAnsiTheme="minorEastAsia" w:hint="eastAsia"/>
        </w:rPr>
        <w:t>見直そう、豆の力と</w:t>
      </w:r>
      <w:r w:rsidR="00344D28" w:rsidRPr="00D61E29">
        <w:rPr>
          <w:rFonts w:ascii="ＭＳ 明朝" w:hAnsiTheme="minorEastAsia" w:hint="eastAsia"/>
        </w:rPr>
        <w:t>豆料理</w:t>
      </w:r>
      <w:r w:rsidR="00344D28">
        <w:rPr>
          <w:rFonts w:ascii="ＭＳ 明朝" w:hAnsiTheme="minorEastAsia" w:hint="eastAsia"/>
        </w:rPr>
        <w:t>」</w:t>
      </w:r>
      <w:r w:rsidRPr="00FE39B0">
        <w:rPr>
          <w:rFonts w:ascii="ＭＳ 明朝" w:hAnsiTheme="minorEastAsia" w:hint="eastAsia"/>
        </w:rPr>
        <w:t>をテーマとして「北海道・豆トークショー</w:t>
      </w:r>
      <w:r w:rsidR="00325BF9" w:rsidRPr="00FE39B0">
        <w:rPr>
          <w:rFonts w:ascii="ＭＳ 明朝" w:hAnsiTheme="minorEastAsia" w:hint="eastAsia"/>
        </w:rPr>
        <w:t>２０</w:t>
      </w:r>
      <w:r w:rsidR="00FB204A">
        <w:rPr>
          <w:rFonts w:ascii="ＭＳ 明朝" w:hAnsiTheme="minorEastAsia" w:hint="eastAsia"/>
        </w:rPr>
        <w:t>２</w:t>
      </w:r>
      <w:r w:rsidR="00C03655">
        <w:rPr>
          <w:rFonts w:ascii="ＭＳ 明朝" w:hAnsiTheme="minorEastAsia" w:hint="eastAsia"/>
        </w:rPr>
        <w:t>３</w:t>
      </w:r>
      <w:r w:rsidRPr="00FE39B0">
        <w:rPr>
          <w:rFonts w:ascii="ＭＳ 明朝" w:hAnsiTheme="minorEastAsia" w:hint="eastAsia"/>
        </w:rPr>
        <w:t>」を開催する。</w:t>
      </w:r>
    </w:p>
    <w:p w14:paraId="769841BB" w14:textId="77777777" w:rsidR="00E13AC9" w:rsidRPr="00FE39B0" w:rsidRDefault="00E13AC9" w:rsidP="00E13AC9">
      <w:pPr>
        <w:rPr>
          <w:rFonts w:ascii="ＭＳ 明朝" w:hAnsiTheme="minorEastAsia"/>
        </w:rPr>
      </w:pPr>
    </w:p>
    <w:p w14:paraId="4A1EA289" w14:textId="67E8BE92" w:rsidR="00A674D2" w:rsidRPr="00FE39B0" w:rsidRDefault="00E13AC9" w:rsidP="000F750D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２　</w:t>
      </w:r>
      <w:r w:rsidR="000F750D">
        <w:rPr>
          <w:rFonts w:ascii="ＭＳ 明朝" w:hAnsiTheme="minorEastAsia" w:hint="eastAsia"/>
        </w:rPr>
        <w:t>開催</w:t>
      </w:r>
      <w:r w:rsidRPr="00FE39B0">
        <w:rPr>
          <w:rFonts w:ascii="ＭＳ 明朝" w:hAnsiTheme="minorEastAsia" w:hint="eastAsia"/>
        </w:rPr>
        <w:t xml:space="preserve">日時　</w:t>
      </w:r>
      <w:r w:rsidR="00FB204A">
        <w:rPr>
          <w:rFonts w:ascii="ＭＳ 明朝" w:hAnsiTheme="minorEastAsia" w:hint="eastAsia"/>
        </w:rPr>
        <w:t>令和</w:t>
      </w:r>
      <w:r w:rsidR="00C03655">
        <w:rPr>
          <w:rFonts w:ascii="ＭＳ 明朝" w:hAnsiTheme="minorEastAsia" w:hint="eastAsia"/>
        </w:rPr>
        <w:t>５</w:t>
      </w:r>
      <w:r w:rsidRPr="00FE39B0">
        <w:rPr>
          <w:rFonts w:ascii="ＭＳ 明朝" w:hAnsiTheme="minorEastAsia" w:hint="eastAsia"/>
        </w:rPr>
        <w:t>年</w:t>
      </w:r>
      <w:r w:rsidR="00325BF9" w:rsidRPr="00FE39B0">
        <w:rPr>
          <w:rFonts w:ascii="ＭＳ 明朝" w:hAnsiTheme="minorEastAsia" w:hint="eastAsia"/>
        </w:rPr>
        <w:t>１０</w:t>
      </w:r>
      <w:r w:rsidRPr="00FE39B0">
        <w:rPr>
          <w:rFonts w:ascii="ＭＳ 明朝" w:hAnsiTheme="minorEastAsia" w:hint="eastAsia"/>
        </w:rPr>
        <w:t>月</w:t>
      </w:r>
      <w:r w:rsidR="00337661" w:rsidRPr="00FE39B0">
        <w:rPr>
          <w:rFonts w:ascii="ＭＳ 明朝" w:hAnsiTheme="minorEastAsia" w:hint="eastAsia"/>
        </w:rPr>
        <w:t>上</w:t>
      </w:r>
      <w:r w:rsidR="00167CCF" w:rsidRPr="00FE39B0">
        <w:rPr>
          <w:rFonts w:ascii="ＭＳ 明朝" w:hAnsiTheme="minorEastAsia" w:hint="eastAsia"/>
        </w:rPr>
        <w:t>中旬の</w:t>
      </w:r>
      <w:r w:rsidR="00553731" w:rsidRPr="00FE39B0">
        <w:rPr>
          <w:rFonts w:ascii="ＭＳ 明朝" w:hAnsiTheme="minorEastAsia" w:hint="eastAsia"/>
        </w:rPr>
        <w:t>土曜日</w:t>
      </w:r>
      <w:r w:rsidR="00937283">
        <w:rPr>
          <w:rFonts w:ascii="ＭＳ 明朝" w:hAnsiTheme="minorEastAsia" w:hint="eastAsia"/>
        </w:rPr>
        <w:t>又は日曜日</w:t>
      </w:r>
      <w:r w:rsidR="000F750D" w:rsidRPr="00FE39B0">
        <w:rPr>
          <w:rFonts w:ascii="ＭＳ 明朝" w:hAnsiTheme="minorEastAsia" w:hint="eastAsia"/>
        </w:rPr>
        <w:t>１３時～１６時の３時間程度</w:t>
      </w:r>
    </w:p>
    <w:p w14:paraId="144E4880" w14:textId="5DDD219A" w:rsidR="00553731" w:rsidRPr="00FE39B0" w:rsidRDefault="00A674D2" w:rsidP="000F750D">
      <w:pPr>
        <w:ind w:firstLineChars="700" w:firstLine="1680"/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>（</w:t>
      </w:r>
      <w:r w:rsidR="00015726">
        <w:rPr>
          <w:rFonts w:ascii="ＭＳ 明朝" w:hAnsi="ＭＳ 明朝" w:hint="eastAsia"/>
          <w:kern w:val="0"/>
        </w:rPr>
        <w:t>会場の確保が著しく困難な場合は、</w:t>
      </w:r>
      <w:r w:rsidR="00B30205">
        <w:rPr>
          <w:rFonts w:ascii="ＭＳ 明朝" w:hAnsi="ＭＳ 明朝" w:hint="eastAsia"/>
          <w:kern w:val="0"/>
        </w:rPr>
        <w:t>他の曜日の午後</w:t>
      </w:r>
      <w:r w:rsidR="00015726">
        <w:rPr>
          <w:rFonts w:ascii="ＭＳ 明朝" w:hAnsi="ＭＳ 明朝" w:hint="eastAsia"/>
          <w:kern w:val="0"/>
        </w:rPr>
        <w:t>の開催も可</w:t>
      </w:r>
      <w:r w:rsidRPr="00FE39B0">
        <w:rPr>
          <w:rFonts w:ascii="ＭＳ 明朝" w:hAnsiTheme="minorEastAsia" w:hint="eastAsia"/>
        </w:rPr>
        <w:t>）</w:t>
      </w:r>
    </w:p>
    <w:p w14:paraId="1A400B1A" w14:textId="77777777" w:rsidR="00E13AC9" w:rsidRPr="00FE39B0" w:rsidRDefault="00E13AC9" w:rsidP="00E13AC9">
      <w:pPr>
        <w:rPr>
          <w:rFonts w:ascii="ＭＳ 明朝" w:hAnsiTheme="minorEastAsia"/>
        </w:rPr>
      </w:pPr>
    </w:p>
    <w:p w14:paraId="25F6AB8E" w14:textId="504AC104" w:rsidR="00E13AC9" w:rsidRPr="00FE39B0" w:rsidRDefault="00A674D2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３　</w:t>
      </w:r>
      <w:r w:rsidR="000F750D">
        <w:rPr>
          <w:rFonts w:ascii="ＭＳ 明朝" w:hAnsiTheme="minorEastAsia" w:hint="eastAsia"/>
        </w:rPr>
        <w:t>開催</w:t>
      </w:r>
      <w:r w:rsidRPr="00FE39B0">
        <w:rPr>
          <w:rFonts w:ascii="ＭＳ 明朝" w:hAnsiTheme="minorEastAsia" w:hint="eastAsia"/>
        </w:rPr>
        <w:t xml:space="preserve">場所　</w:t>
      </w:r>
      <w:r w:rsidR="00C03655">
        <w:rPr>
          <w:rFonts w:ascii="ＭＳ 明朝" w:hAnsiTheme="minorEastAsia" w:hint="eastAsia"/>
        </w:rPr>
        <w:t>北見市内</w:t>
      </w:r>
      <w:r w:rsidR="00055C12">
        <w:rPr>
          <w:rFonts w:ascii="ＭＳ 明朝" w:hAnsiTheme="minorEastAsia" w:hint="eastAsia"/>
        </w:rPr>
        <w:t>（新型コロナ感染予防対策を実施している会場）</w:t>
      </w:r>
    </w:p>
    <w:p w14:paraId="03202887" w14:textId="77777777" w:rsidR="00E13AC9" w:rsidRPr="00C03655" w:rsidRDefault="00E13AC9" w:rsidP="00E13AC9">
      <w:pPr>
        <w:rPr>
          <w:rFonts w:ascii="ＭＳ 明朝" w:hAnsiTheme="minorEastAsia"/>
        </w:rPr>
      </w:pPr>
    </w:p>
    <w:p w14:paraId="03BF7087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>４　主催者</w:t>
      </w:r>
    </w:p>
    <w:p w14:paraId="624CA856" w14:textId="076AF586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　　公益社団法人北海道</w:t>
      </w:r>
      <w:r w:rsidR="00055C12">
        <w:rPr>
          <w:rFonts w:ascii="ＭＳ 明朝" w:hAnsiTheme="minorEastAsia" w:hint="eastAsia"/>
        </w:rPr>
        <w:t>農産基金協会</w:t>
      </w:r>
    </w:p>
    <w:p w14:paraId="31E2CC0B" w14:textId="77777777" w:rsidR="00E13AC9" w:rsidRPr="00FE39B0" w:rsidRDefault="00E13AC9" w:rsidP="00E13AC9">
      <w:pPr>
        <w:ind w:left="480"/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>北海道豆類振興会</w:t>
      </w:r>
    </w:p>
    <w:p w14:paraId="64BA8042" w14:textId="77777777" w:rsidR="00E13AC9" w:rsidRPr="00FE39B0" w:rsidRDefault="00E13AC9" w:rsidP="00E13AC9">
      <w:pPr>
        <w:rPr>
          <w:rFonts w:ascii="ＭＳ 明朝" w:hAnsiTheme="minorEastAsia"/>
        </w:rPr>
      </w:pPr>
    </w:p>
    <w:p w14:paraId="61D76201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>５　後　援（未定）（前年度の後援機関・団体）</w:t>
      </w:r>
    </w:p>
    <w:p w14:paraId="1ED7AE23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　　農林水産省北海道農政事務所</w:t>
      </w:r>
    </w:p>
    <w:p w14:paraId="53402C29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　　北海道</w:t>
      </w:r>
    </w:p>
    <w:p w14:paraId="5FEB0A9E" w14:textId="77777777" w:rsidR="00337661" w:rsidRPr="00FE39B0" w:rsidRDefault="00337661" w:rsidP="00337661">
      <w:pPr>
        <w:ind w:firstLineChars="200" w:firstLine="480"/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>開催</w:t>
      </w:r>
      <w:r w:rsidR="00344D28">
        <w:rPr>
          <w:rFonts w:ascii="ＭＳ 明朝" w:hAnsiTheme="minorEastAsia" w:hint="eastAsia"/>
        </w:rPr>
        <w:t>場所の</w:t>
      </w:r>
      <w:r w:rsidRPr="00FE39B0">
        <w:rPr>
          <w:rFonts w:ascii="ＭＳ 明朝" w:hAnsiTheme="minorEastAsia" w:hint="eastAsia"/>
        </w:rPr>
        <w:t>市町村</w:t>
      </w:r>
    </w:p>
    <w:p w14:paraId="5703348D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　　北海道農業協同組合中央会</w:t>
      </w:r>
    </w:p>
    <w:p w14:paraId="3103E74E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　　ホクレン農業協同組合連合会</w:t>
      </w:r>
    </w:p>
    <w:p w14:paraId="7DCD6C41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　　北海道穀物商協同組合連合会</w:t>
      </w:r>
    </w:p>
    <w:p w14:paraId="4CBF0069" w14:textId="77777777" w:rsidR="00FE39B0" w:rsidRDefault="00FE39B0" w:rsidP="00E13AC9">
      <w:pPr>
        <w:rPr>
          <w:rFonts w:ascii="ＭＳ 明朝" w:hAnsiTheme="minorEastAsia"/>
        </w:rPr>
      </w:pPr>
    </w:p>
    <w:p w14:paraId="567F8D4A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>６　参加者</w:t>
      </w:r>
    </w:p>
    <w:p w14:paraId="765C4538" w14:textId="02A46F6C" w:rsidR="00E13AC9" w:rsidRPr="00FE39B0" w:rsidRDefault="00E13AC9" w:rsidP="00055C12">
      <w:pPr>
        <w:ind w:left="240" w:hangingChars="100" w:hanging="240"/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　　一般消費者（</w:t>
      </w:r>
      <w:r w:rsidR="00055C12">
        <w:rPr>
          <w:rFonts w:ascii="ＭＳ 明朝" w:hAnsiTheme="minorEastAsia" w:hint="eastAsia"/>
        </w:rPr>
        <w:t>新型コロナ感染予防対策実施可能な人数：</w:t>
      </w:r>
      <w:r w:rsidR="00B30205">
        <w:rPr>
          <w:rFonts w:ascii="ＭＳ 明朝" w:hAnsiTheme="minorEastAsia" w:hint="eastAsia"/>
        </w:rPr>
        <w:t>１００</w:t>
      </w:r>
      <w:r w:rsidR="00055C12">
        <w:rPr>
          <w:rFonts w:ascii="ＭＳ 明朝" w:hAnsiTheme="minorEastAsia" w:hint="eastAsia"/>
        </w:rPr>
        <w:t>～</w:t>
      </w:r>
      <w:r w:rsidR="00B30205">
        <w:rPr>
          <w:rFonts w:ascii="ＭＳ 明朝" w:hAnsiTheme="minorEastAsia" w:hint="eastAsia"/>
        </w:rPr>
        <w:t>２</w:t>
      </w:r>
      <w:r w:rsidR="00055C12">
        <w:rPr>
          <w:rFonts w:ascii="ＭＳ 明朝" w:hAnsiTheme="minorEastAsia" w:hint="eastAsia"/>
        </w:rPr>
        <w:t>００</w:t>
      </w:r>
      <w:r w:rsidR="001C294A" w:rsidRPr="00FE39B0">
        <w:rPr>
          <w:rFonts w:ascii="ＭＳ 明朝" w:hAnsiTheme="minorEastAsia" w:hint="eastAsia"/>
        </w:rPr>
        <w:t>名</w:t>
      </w:r>
      <w:r w:rsidRPr="00FE39B0">
        <w:rPr>
          <w:rFonts w:ascii="ＭＳ 明朝" w:hAnsiTheme="minorEastAsia" w:hint="eastAsia"/>
        </w:rPr>
        <w:t>程度</w:t>
      </w:r>
      <w:r w:rsidR="005F5A0E" w:rsidRPr="00FE39B0">
        <w:rPr>
          <w:rFonts w:ascii="ＭＳ 明朝" w:hAnsiTheme="minorEastAsia" w:hint="eastAsia"/>
        </w:rPr>
        <w:t>。関係者を含む。</w:t>
      </w:r>
      <w:r w:rsidRPr="00FE39B0">
        <w:rPr>
          <w:rFonts w:ascii="ＭＳ 明朝" w:hAnsiTheme="minorEastAsia" w:hint="eastAsia"/>
        </w:rPr>
        <w:t>）</w:t>
      </w:r>
    </w:p>
    <w:p w14:paraId="4CD8606A" w14:textId="77777777" w:rsidR="00E13AC9" w:rsidRPr="00FE39B0" w:rsidRDefault="00E13AC9" w:rsidP="00E13AC9">
      <w:pPr>
        <w:rPr>
          <w:rFonts w:ascii="ＭＳ 明朝" w:hAnsiTheme="minorEastAsia"/>
        </w:rPr>
      </w:pPr>
    </w:p>
    <w:p w14:paraId="23F7B214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７　構　成　</w:t>
      </w:r>
    </w:p>
    <w:p w14:paraId="70776E7F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　　第１部　豆の専門家によるトークショー　　　</w:t>
      </w:r>
    </w:p>
    <w:p w14:paraId="30D6F80C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　　第２部　豆料理の試食　　</w:t>
      </w:r>
    </w:p>
    <w:p w14:paraId="41F6AC37" w14:textId="77777777" w:rsidR="00E13AC9" w:rsidRPr="00FE39B0" w:rsidRDefault="00E13AC9" w:rsidP="00E13AC9">
      <w:pPr>
        <w:rPr>
          <w:rFonts w:ascii="ＭＳ 明朝" w:hAnsiTheme="minorEastAsia"/>
        </w:rPr>
      </w:pPr>
    </w:p>
    <w:p w14:paraId="2F399B3D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>８　その他</w:t>
      </w:r>
    </w:p>
    <w:p w14:paraId="50054428" w14:textId="77777777" w:rsidR="00E13AC9" w:rsidRPr="00FE39B0" w:rsidRDefault="00E13AC9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　　会場における豆類関係資料の展示、参加者アンケートの実施</w:t>
      </w:r>
    </w:p>
    <w:p w14:paraId="751499EE" w14:textId="77777777" w:rsidR="00E13AC9" w:rsidRPr="00FE39B0" w:rsidRDefault="005F5A0E" w:rsidP="00E13AC9">
      <w:pPr>
        <w:rPr>
          <w:rFonts w:ascii="ＭＳ 明朝" w:hAnsiTheme="minorEastAsia"/>
        </w:rPr>
      </w:pPr>
      <w:r w:rsidRPr="00FE39B0">
        <w:rPr>
          <w:rFonts w:ascii="ＭＳ 明朝" w:hAnsiTheme="minorEastAsia" w:hint="eastAsia"/>
        </w:rPr>
        <w:t xml:space="preserve">　　参加者への</w:t>
      </w:r>
      <w:r w:rsidR="00E13AC9" w:rsidRPr="00FE39B0">
        <w:rPr>
          <w:rFonts w:ascii="ＭＳ 明朝" w:hAnsiTheme="minorEastAsia" w:hint="eastAsia"/>
        </w:rPr>
        <w:t>豆</w:t>
      </w:r>
      <w:r w:rsidRPr="00FE39B0">
        <w:rPr>
          <w:rFonts w:ascii="ＭＳ 明朝" w:hAnsiTheme="minorEastAsia" w:hint="eastAsia"/>
        </w:rPr>
        <w:t>類</w:t>
      </w:r>
      <w:r w:rsidR="00E13AC9" w:rsidRPr="00FE39B0">
        <w:rPr>
          <w:rFonts w:ascii="ＭＳ 明朝" w:hAnsiTheme="minorEastAsia" w:hint="eastAsia"/>
        </w:rPr>
        <w:t>詰合せ（試供品）の提供</w:t>
      </w:r>
    </w:p>
    <w:sectPr w:rsidR="00E13AC9" w:rsidRPr="00FE39B0" w:rsidSect="00F04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284" w:gutter="0"/>
      <w:pgNumType w:fmt="numberInDash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0AF7" w14:textId="77777777" w:rsidR="009D64A1" w:rsidRDefault="009D64A1" w:rsidP="009D64A1">
      <w:r>
        <w:separator/>
      </w:r>
    </w:p>
  </w:endnote>
  <w:endnote w:type="continuationSeparator" w:id="0">
    <w:p w14:paraId="13852898" w14:textId="77777777" w:rsidR="009D64A1" w:rsidRDefault="009D64A1" w:rsidP="009D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B417" w14:textId="77777777" w:rsidR="00C355B0" w:rsidRDefault="00C355B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73617"/>
      <w:docPartObj>
        <w:docPartGallery w:val="Page Numbers (Bottom of Page)"/>
        <w:docPartUnique/>
      </w:docPartObj>
    </w:sdtPr>
    <w:sdtEndPr/>
    <w:sdtContent>
      <w:p w14:paraId="4657A142" w14:textId="77777777" w:rsidR="00C355B0" w:rsidRDefault="00C355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726" w:rsidRPr="00015726">
          <w:rPr>
            <w:noProof/>
            <w:lang w:val="ja-JP"/>
          </w:rPr>
          <w:t>-</w:t>
        </w:r>
        <w:r w:rsidR="00015726">
          <w:rPr>
            <w:noProof/>
          </w:rPr>
          <w:t xml:space="preserve"> 1 -</w:t>
        </w:r>
        <w:r>
          <w:fldChar w:fldCharType="end"/>
        </w:r>
      </w:p>
    </w:sdtContent>
  </w:sdt>
  <w:p w14:paraId="2AD24156" w14:textId="77777777" w:rsidR="00C355B0" w:rsidRDefault="00C355B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9B6E" w14:textId="77777777" w:rsidR="00C355B0" w:rsidRDefault="00C355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32C7" w14:textId="77777777" w:rsidR="009D64A1" w:rsidRDefault="009D64A1" w:rsidP="009D64A1">
      <w:r>
        <w:separator/>
      </w:r>
    </w:p>
  </w:footnote>
  <w:footnote w:type="continuationSeparator" w:id="0">
    <w:p w14:paraId="2882C607" w14:textId="77777777" w:rsidR="009D64A1" w:rsidRDefault="009D64A1" w:rsidP="009D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0BD9" w14:textId="77777777" w:rsidR="00C355B0" w:rsidRDefault="00C355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DE91" w14:textId="77777777" w:rsidR="00C355B0" w:rsidRDefault="00C355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0476" w14:textId="77777777" w:rsidR="00C355B0" w:rsidRDefault="00C355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65F9"/>
    <w:multiLevelType w:val="hybridMultilevel"/>
    <w:tmpl w:val="44443A6C"/>
    <w:lvl w:ilvl="0" w:tplc="9E1C29A0">
      <w:start w:val="1"/>
      <w:numFmt w:val="decimalFullWidth"/>
      <w:lvlText w:val="＜第%1部＞"/>
      <w:lvlJc w:val="left"/>
      <w:pPr>
        <w:tabs>
          <w:tab w:val="num" w:pos="1920"/>
        </w:tabs>
        <w:ind w:left="1920" w:hanging="1440"/>
      </w:pPr>
    </w:lvl>
    <w:lvl w:ilvl="1" w:tplc="C5BAF31A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86E204B"/>
    <w:multiLevelType w:val="hybridMultilevel"/>
    <w:tmpl w:val="460A49AE"/>
    <w:lvl w:ilvl="0" w:tplc="8188D63C">
      <w:start w:val="1"/>
      <w:numFmt w:val="decimal"/>
      <w:lvlText w:val="(%1)"/>
      <w:lvlJc w:val="left"/>
      <w:pPr>
        <w:ind w:left="480" w:hanging="360"/>
      </w:p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17F4DB2"/>
    <w:multiLevelType w:val="hybridMultilevel"/>
    <w:tmpl w:val="E0A6C3E8"/>
    <w:lvl w:ilvl="0" w:tplc="815C398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1342128">
      <w:start w:val="1"/>
      <w:numFmt w:val="decimalEnclosedCircle"/>
      <w:lvlText w:val="%2"/>
      <w:lvlJc w:val="left"/>
      <w:pPr>
        <w:tabs>
          <w:tab w:val="num" w:pos="622"/>
        </w:tabs>
        <w:ind w:left="622" w:hanging="480"/>
      </w:pPr>
      <w:rPr>
        <w:rFonts w:ascii="Century" w:eastAsia="ＭＳ 明朝" w:hAnsi="Century" w:cs="Times New Roman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D44DA1"/>
    <w:multiLevelType w:val="hybridMultilevel"/>
    <w:tmpl w:val="E5CC4FC8"/>
    <w:lvl w:ilvl="0" w:tplc="A8A2CF36">
      <w:start w:val="1"/>
      <w:numFmt w:val="decimal"/>
      <w:lvlText w:val="(%1)"/>
      <w:lvlJc w:val="left"/>
      <w:pPr>
        <w:ind w:left="480" w:hanging="360"/>
      </w:p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3AB607F7"/>
    <w:multiLevelType w:val="hybridMultilevel"/>
    <w:tmpl w:val="C770CF88"/>
    <w:lvl w:ilvl="0" w:tplc="BC861A4A">
      <w:start w:val="1"/>
      <w:numFmt w:val="decimal"/>
      <w:lvlText w:val="(%1)"/>
      <w:lvlJc w:val="left"/>
      <w:pPr>
        <w:ind w:left="480" w:hanging="360"/>
      </w:p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2493361"/>
    <w:multiLevelType w:val="hybridMultilevel"/>
    <w:tmpl w:val="F16C4920"/>
    <w:lvl w:ilvl="0" w:tplc="9BD252D4">
      <w:start w:val="1"/>
      <w:numFmt w:val="decimal"/>
      <w:lvlText w:val="(%1)"/>
      <w:lvlJc w:val="left"/>
      <w:pPr>
        <w:ind w:left="480" w:hanging="360"/>
      </w:p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73A67648"/>
    <w:multiLevelType w:val="hybridMultilevel"/>
    <w:tmpl w:val="4910371E"/>
    <w:lvl w:ilvl="0" w:tplc="7EEC9C28">
      <w:start w:val="1"/>
      <w:numFmt w:val="decimal"/>
      <w:lvlText w:val="(%1)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01432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18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112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15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025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0143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458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09"/>
    <w:rsid w:val="00007A0A"/>
    <w:rsid w:val="00015726"/>
    <w:rsid w:val="0002001D"/>
    <w:rsid w:val="0002747C"/>
    <w:rsid w:val="00030C18"/>
    <w:rsid w:val="000370BC"/>
    <w:rsid w:val="0004115D"/>
    <w:rsid w:val="00055C12"/>
    <w:rsid w:val="000A1CAB"/>
    <w:rsid w:val="000F750D"/>
    <w:rsid w:val="0014348E"/>
    <w:rsid w:val="00167CCF"/>
    <w:rsid w:val="001A5281"/>
    <w:rsid w:val="001C294A"/>
    <w:rsid w:val="001D6CC9"/>
    <w:rsid w:val="001D7F15"/>
    <w:rsid w:val="00203F19"/>
    <w:rsid w:val="0023642F"/>
    <w:rsid w:val="00325BF9"/>
    <w:rsid w:val="00337661"/>
    <w:rsid w:val="00344D28"/>
    <w:rsid w:val="003B60F9"/>
    <w:rsid w:val="0042684C"/>
    <w:rsid w:val="004C1032"/>
    <w:rsid w:val="004D1C82"/>
    <w:rsid w:val="00553731"/>
    <w:rsid w:val="005F5A0E"/>
    <w:rsid w:val="00652D5C"/>
    <w:rsid w:val="00681E77"/>
    <w:rsid w:val="006C492C"/>
    <w:rsid w:val="00723A8C"/>
    <w:rsid w:val="007241C4"/>
    <w:rsid w:val="0075704A"/>
    <w:rsid w:val="00784009"/>
    <w:rsid w:val="008600F7"/>
    <w:rsid w:val="008C0EDF"/>
    <w:rsid w:val="00937283"/>
    <w:rsid w:val="00976EAF"/>
    <w:rsid w:val="009D64A1"/>
    <w:rsid w:val="00A31ED8"/>
    <w:rsid w:val="00A674D2"/>
    <w:rsid w:val="00AF3F33"/>
    <w:rsid w:val="00B30205"/>
    <w:rsid w:val="00BA1A3E"/>
    <w:rsid w:val="00BB2E9B"/>
    <w:rsid w:val="00BD4437"/>
    <w:rsid w:val="00BE1B39"/>
    <w:rsid w:val="00C03655"/>
    <w:rsid w:val="00C355B0"/>
    <w:rsid w:val="00CD17F3"/>
    <w:rsid w:val="00D61E29"/>
    <w:rsid w:val="00D773C2"/>
    <w:rsid w:val="00E13AC9"/>
    <w:rsid w:val="00E95236"/>
    <w:rsid w:val="00F04390"/>
    <w:rsid w:val="00FB204A"/>
    <w:rsid w:val="00FB5FE0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1D3247"/>
  <w15:docId w15:val="{184D380D-DC97-4710-8C77-D63755D7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8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3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4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600F7"/>
  </w:style>
  <w:style w:type="character" w:customStyle="1" w:styleId="a7">
    <w:name w:val="日付 (文字)"/>
    <w:basedOn w:val="a0"/>
    <w:link w:val="a6"/>
    <w:uiPriority w:val="99"/>
    <w:semiHidden/>
    <w:rsid w:val="008600F7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D6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64A1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D6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64A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gyomu</dc:creator>
  <cp:lastModifiedBy>user</cp:lastModifiedBy>
  <cp:revision>2</cp:revision>
  <cp:lastPrinted>2014-11-26T07:27:00Z</cp:lastPrinted>
  <dcterms:created xsi:type="dcterms:W3CDTF">2022-11-10T06:52:00Z</dcterms:created>
  <dcterms:modified xsi:type="dcterms:W3CDTF">2022-11-10T06:52:00Z</dcterms:modified>
</cp:coreProperties>
</file>